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0661" w:rsidRPr="00370661" w:rsidRDefault="00370661" w:rsidP="00370661">
      <w:pPr>
        <w:jc w:val="both"/>
        <w:rPr>
          <w:rFonts w:ascii="Times New Roman" w:hAnsi="Times New Roman" w:cs="Times New Roman"/>
          <w:b/>
          <w:sz w:val="24"/>
          <w:szCs w:val="24"/>
        </w:rPr>
      </w:pPr>
      <w:r w:rsidRPr="00370661">
        <w:rPr>
          <w:rFonts w:ascii="Times New Roman" w:hAnsi="Times New Roman" w:cs="Times New Roman"/>
          <w:b/>
          <w:sz w:val="24"/>
          <w:szCs w:val="24"/>
        </w:rPr>
        <w:t>PRATİK ÇALIŞMA 3</w:t>
      </w:r>
    </w:p>
    <w:p w:rsidR="00370661" w:rsidRPr="00370661" w:rsidRDefault="00370661" w:rsidP="00370661">
      <w:pPr>
        <w:jc w:val="both"/>
        <w:rPr>
          <w:rFonts w:ascii="Times New Roman" w:hAnsi="Times New Roman" w:cs="Times New Roman"/>
          <w:sz w:val="24"/>
          <w:szCs w:val="24"/>
        </w:rPr>
      </w:pPr>
      <w:r w:rsidRPr="00370661">
        <w:rPr>
          <w:rFonts w:ascii="Times New Roman" w:hAnsi="Times New Roman" w:cs="Times New Roman"/>
          <w:sz w:val="24"/>
          <w:szCs w:val="24"/>
        </w:rPr>
        <w:t xml:space="preserve">Mobilya ticareti ile uğraşan Ahmet ticari işletmesinde kullanmak için Cemal’in Talas/ Kayseri’de yer alan beyaz eşya mağazasından bir adet buzdolabı ile bir adet fırın satın almak ister ve taraflar 08.10.2020 tarihinde 10.000 TL karşılığında anlaşırlar. Sözleşmede beyaz eşyaların 27.10.2020 tarihine kadar Ahmet’in Melikgazi/ Kayseri’de yer alan dükkânına teslim edileceği belirtilmektedir. Ancak Cemal sözleşmede belirtilen tarihe kadar beyaz eşyaları Ahmet’e teslim etmemiştir. </w:t>
      </w:r>
    </w:p>
    <w:p w:rsidR="00370661" w:rsidRPr="00370661" w:rsidRDefault="00370661" w:rsidP="00370661">
      <w:pPr>
        <w:jc w:val="both"/>
        <w:rPr>
          <w:rFonts w:ascii="Times New Roman" w:hAnsi="Times New Roman" w:cs="Times New Roman"/>
          <w:sz w:val="24"/>
          <w:szCs w:val="24"/>
        </w:rPr>
      </w:pPr>
      <w:r w:rsidRPr="00370661">
        <w:rPr>
          <w:rFonts w:ascii="Times New Roman" w:hAnsi="Times New Roman" w:cs="Times New Roman"/>
          <w:b/>
          <w:sz w:val="24"/>
          <w:szCs w:val="24"/>
        </w:rPr>
        <w:t>1)</w:t>
      </w:r>
      <w:r w:rsidRPr="00370661">
        <w:rPr>
          <w:rFonts w:ascii="Times New Roman" w:hAnsi="Times New Roman" w:cs="Times New Roman"/>
          <w:sz w:val="24"/>
          <w:szCs w:val="24"/>
        </w:rPr>
        <w:t xml:space="preserve"> Somut olay çerçevesinde Ahmet Cemal’e karşı hangi hukuki yola/ yollara başvurabilir? Ge</w:t>
      </w:r>
      <w:bookmarkStart w:id="0" w:name="_GoBack"/>
      <w:bookmarkEnd w:id="0"/>
      <w:r w:rsidRPr="00370661">
        <w:rPr>
          <w:rFonts w:ascii="Times New Roman" w:hAnsi="Times New Roman" w:cs="Times New Roman"/>
          <w:sz w:val="24"/>
          <w:szCs w:val="24"/>
        </w:rPr>
        <w:t>rekçelendirerek açıklayınız.</w:t>
      </w:r>
    </w:p>
    <w:p w:rsidR="00370661" w:rsidRPr="00370661" w:rsidRDefault="00370661" w:rsidP="00370661">
      <w:pPr>
        <w:jc w:val="both"/>
        <w:rPr>
          <w:rFonts w:ascii="Times New Roman" w:hAnsi="Times New Roman" w:cs="Times New Roman"/>
          <w:sz w:val="24"/>
          <w:szCs w:val="24"/>
        </w:rPr>
      </w:pPr>
    </w:p>
    <w:sectPr w:rsidR="00370661" w:rsidRPr="0037066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661"/>
    <w:rsid w:val="0037066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BB30B5-3D3B-4CA0-8FAF-4C4FD40FD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92</Words>
  <Characters>527</Characters>
  <Application>Microsoft Office Word</Application>
  <DocSecurity>0</DocSecurity>
  <Lines>4</Lines>
  <Paragraphs>1</Paragraphs>
  <ScaleCrop>false</ScaleCrop>
  <Company/>
  <LinksUpToDate>false</LinksUpToDate>
  <CharactersWithSpaces>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Emre Köroglu</dc:creator>
  <cp:keywords/>
  <dc:description/>
  <cp:lastModifiedBy>Emre Köroglu</cp:lastModifiedBy>
  <cp:revision>1</cp:revision>
  <dcterms:created xsi:type="dcterms:W3CDTF">2021-11-09T18:25:00Z</dcterms:created>
  <dcterms:modified xsi:type="dcterms:W3CDTF">2021-11-09T18:39:00Z</dcterms:modified>
</cp:coreProperties>
</file>